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4" w:rsidRDefault="00B47494" w:rsidP="007241F1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7241F1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Dysleksja</w:t>
      </w:r>
      <w:r w:rsidR="007241F1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,</w:t>
      </w:r>
      <w:r w:rsidRPr="007241F1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 xml:space="preserve"> a uczenie się.</w:t>
      </w:r>
    </w:p>
    <w:p w:rsidR="007241F1" w:rsidRPr="007241F1" w:rsidRDefault="007241F1" w:rsidP="007241F1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Dysleksja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istnieje odkąd ludzie zaczęli posługiwać się pismem, choć nazwy dla niej szukano dosyć długo. Dzisiaj w zespole specyficznych trudności w czytaniu i pisaniu o różnej etiologii wyróżnia się takie formy trudności jak:</w:t>
      </w:r>
    </w:p>
    <w:p w:rsidR="00B47494" w:rsidRPr="007241F1" w:rsidRDefault="00B47494" w:rsidP="007241F1">
      <w:pPr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dysleksja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— specyficzne trudności w uczeniu się czytania, którym często towarzyszą trudności w opanowaniu poprawnej pisowni,</w:t>
      </w:r>
    </w:p>
    <w:p w:rsidR="00B47494" w:rsidRPr="007241F1" w:rsidRDefault="00B47494" w:rsidP="007241F1">
      <w:pPr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dysortografia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— specyficzne trudności w opanowaniu poprawnej pisowni (w tym błędy ortograficzne), które współwystępują z trudnościami w czytaniu lub występują samodzielnie,</w:t>
      </w:r>
    </w:p>
    <w:p w:rsidR="00B47494" w:rsidRPr="007241F1" w:rsidRDefault="00B47494" w:rsidP="007241F1">
      <w:pPr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dysgrafia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— specyficzne trudności w opanowaniu właściwego poziomu graficznego pisma,</w:t>
      </w:r>
    </w:p>
    <w:p w:rsidR="00B47494" w:rsidRDefault="00B47494" w:rsidP="007241F1">
      <w:pPr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trudność w pisemnej komunikacji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— specyficzne trudności wypowiadania się za pomocą pisma, np. tworzenia tekstu wypracowania.</w:t>
      </w:r>
    </w:p>
    <w:p w:rsidR="007241F1" w:rsidRPr="007241F1" w:rsidRDefault="007241F1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Jeżeli przyswojenie alfabetu przyszło nam bez trudu, nie zdajemy sobie sprawy, jak trudnym i długotrwałym procesem jest nauka czytania i pisania. Proces ten angażuje słuch, wzrok, ruch, dotyk i koncentrację. Pisząc wykonujemy ruch, czytając korzystamy ze wzroku. Zgodna współpraca tych wszystkich funkcji gwarantuje prawidłowe uczenie się. Kiedy jakaś z funkcji nie działa poprawnie – pojawiają się trudności.</w:t>
      </w:r>
    </w:p>
    <w:p w:rsidR="00B47494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W poradni dość często spotykamy się z błędnym stwierdzeniem, iż zaburzenia typu dyslektycznego powodują przede wszystkim trudności w nauce języka polskiego. Otóż dysleksja to nie tylko problemy na lekcjach języka polskiego. U dzieci ze specyficznymi trudnościami w uczeni się czytania i pisania pojawiają się trudności w innych przedmiotach szkolnych niż język polski. Oto kilka przykładów:</w:t>
      </w:r>
    </w:p>
    <w:p w:rsidR="007241F1" w:rsidRPr="007241F1" w:rsidRDefault="007241F1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u w:val="single"/>
          <w:lang w:eastAsia="pl-PL"/>
        </w:rPr>
        <w:t>Duże problemy mogą sprawiać uczniom z zaburzeniami percepcji wzrokowej, przestrzennej i pamięci wzrokowej takie przedmioty szkolne, jak:</w:t>
      </w:r>
    </w:p>
    <w:p w:rsidR="00B47494" w:rsidRPr="007241F1" w:rsidRDefault="00B47494" w:rsidP="007241F1">
      <w:pPr>
        <w:pStyle w:val="Akapitzlist"/>
        <w:numPr>
          <w:ilvl w:val="0"/>
          <w:numId w:val="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geografia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orientacją w czasie i przestrzeni, trudności z czytaniem i rysowaniem map, zła orientacja na mapie, w stronach świata, trudności z zapamiętywaniem nazw geograficznych),</w:t>
      </w:r>
    </w:p>
    <w:p w:rsidR="00B47494" w:rsidRPr="007241F1" w:rsidRDefault="00B47494" w:rsidP="007241F1">
      <w:pPr>
        <w:pStyle w:val="Akapitzlist"/>
        <w:numPr>
          <w:ilvl w:val="0"/>
          <w:numId w:val="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arytmetyka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odczytywaniem liczb od prawej do lewej strony, mylenie znaków nierówności, trudności z przestrzenną organizacją zapisu działań w słupkach, trudności z operowaniem długimi liczbami, z wieloma zerami lub miejscami po przecinku, zapamiętywaniem szeregów cyfr, szczególnie wspak, utrwaleniem tabliczki mnożenia oraz liczeniem w pamięci),</w:t>
      </w:r>
    </w:p>
    <w:p w:rsidR="00B47494" w:rsidRPr="007241F1" w:rsidRDefault="00B47494" w:rsidP="007241F1">
      <w:pPr>
        <w:pStyle w:val="Akapitzlist"/>
        <w:numPr>
          <w:ilvl w:val="0"/>
          <w:numId w:val="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geometria 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>(rysunek uproszczony, schematyczny; trudności z zadaniami angażującymi wyobraźnię przestrzenną, niski poziom graficzny wykresów i rysunków),</w:t>
      </w:r>
    </w:p>
    <w:p w:rsidR="00B47494" w:rsidRPr="007241F1" w:rsidRDefault="00B47494" w:rsidP="007241F1">
      <w:pPr>
        <w:pStyle w:val="Akapitzlist"/>
        <w:numPr>
          <w:ilvl w:val="0"/>
          <w:numId w:val="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chemia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zapisywaniem łańcuchów reakcji chemicznych, nieprawidłowe zapisywanie łańcuchów reakcji chemicznych, problemy z opanowaniem terminologii – nazw i symboli pierwiastków oraz związków chemicznych),</w:t>
      </w:r>
    </w:p>
    <w:p w:rsidR="00B47494" w:rsidRPr="007241F1" w:rsidRDefault="00B47494" w:rsidP="007241F1">
      <w:pPr>
        <w:pStyle w:val="Akapitzlist"/>
        <w:numPr>
          <w:ilvl w:val="0"/>
          <w:numId w:val="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muzyka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(czytanie i zapis nut).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Uczniom z zaburzeniami uwagi, percepcji słuchowej i pamięci słuchowej dźwięków mowy oraz funkcji językowych trudności sprawiają przedmioty:</w:t>
      </w:r>
    </w:p>
    <w:p w:rsidR="00B47494" w:rsidRPr="007241F1" w:rsidRDefault="00B47494" w:rsidP="007241F1">
      <w:pPr>
        <w:pStyle w:val="Akapitzlist"/>
        <w:numPr>
          <w:ilvl w:val="0"/>
          <w:numId w:val="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języki obce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zapamiętywaniem słówek, odróżnianie podobnych wyrazów, budowanie wypowiedzi słownych, niepoprawne pisanie pomimo dobrych wypowiedzi ustnych, trudności z odróżnianiem podobnych wyrazów, wymową, rozumieniem i zapamiętywaniem tekstu mówionego lub nagranego na taśmę, z poprawną formą gramatyczną),</w:t>
      </w:r>
    </w:p>
    <w:p w:rsidR="00B47494" w:rsidRPr="007241F1" w:rsidRDefault="00B47494" w:rsidP="007241F1">
      <w:pPr>
        <w:pStyle w:val="Akapitzlist"/>
        <w:numPr>
          <w:ilvl w:val="0"/>
          <w:numId w:val="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biologia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opanowaniem terminologii – dłuższych nazw, nazw łacińskich),</w:t>
      </w:r>
    </w:p>
    <w:p w:rsidR="00B47494" w:rsidRPr="007241F1" w:rsidRDefault="00B47494" w:rsidP="007241F1">
      <w:pPr>
        <w:pStyle w:val="Akapitzlist"/>
        <w:numPr>
          <w:ilvl w:val="0"/>
          <w:numId w:val="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historia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zapamiętywaniem nazwisk, nazw, dat, orientacją w czasie – chronologia, trudności z orientacją na mapach historycznych).</w:t>
      </w:r>
    </w:p>
    <w:p w:rsidR="00B47494" w:rsidRPr="007241F1" w:rsidRDefault="00B47494" w:rsidP="007241F1">
      <w:pPr>
        <w:pStyle w:val="Akapitzlist"/>
        <w:numPr>
          <w:ilvl w:val="0"/>
          <w:numId w:val="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7241F1">
        <w:rPr>
          <w:rFonts w:ascii="Arial" w:eastAsia="Times New Roman" w:hAnsi="Arial" w:cs="Arial"/>
          <w:sz w:val="24"/>
          <w:szCs w:val="24"/>
          <w:u w:val="single"/>
          <w:lang w:eastAsia="pl-PL"/>
        </w:rPr>
        <w:t>Ttrudności</w:t>
      </w:r>
      <w:proofErr w:type="spellEnd"/>
      <w:r w:rsidRPr="007241F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pojawić się mogą również w przedmiotach szkolnych wymagających dobrej sprawności motorycznej:</w:t>
      </w:r>
    </w:p>
    <w:p w:rsidR="00B47494" w:rsidRPr="007241F1" w:rsidRDefault="00B47494" w:rsidP="007241F1">
      <w:pPr>
        <w:pStyle w:val="Akapitzlist"/>
        <w:numPr>
          <w:ilvl w:val="0"/>
          <w:numId w:val="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wychowanie fizyczne</w:t>
      </w: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 (trudności z bieganiem, opanowaniem układów gimnastycznych, gier wymagających użycia piłki, z wykonywaniem ćwiczeń równoważnych (deskorolka, windsurfing, snowboard itp.).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Opracowała: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 xml:space="preserve">mgr Sylwia </w:t>
      </w:r>
      <w:r w:rsidR="007241F1">
        <w:rPr>
          <w:rFonts w:ascii="Arial" w:eastAsia="Times New Roman" w:hAnsi="Arial" w:cs="Arial"/>
          <w:sz w:val="24"/>
          <w:szCs w:val="24"/>
          <w:lang w:eastAsia="pl-PL"/>
        </w:rPr>
        <w:t>Krzywik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47494" w:rsidRPr="007241F1" w:rsidRDefault="00B47494" w:rsidP="007241F1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Literatura:</w:t>
      </w:r>
    </w:p>
    <w:p w:rsidR="00B47494" w:rsidRPr="007241F1" w:rsidRDefault="00B47494" w:rsidP="007241F1">
      <w:pPr>
        <w:numPr>
          <w:ilvl w:val="0"/>
          <w:numId w:val="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1F1">
        <w:rPr>
          <w:rFonts w:ascii="Arial" w:eastAsia="Times New Roman" w:hAnsi="Arial" w:cs="Arial"/>
          <w:sz w:val="24"/>
          <w:szCs w:val="24"/>
          <w:lang w:eastAsia="pl-PL"/>
        </w:rPr>
        <w:t>prof. zw. dr hab. Marta Bogdanowicz "Specyficzne trudności w czytaniu i pisaniu — dysleksja, dysortografia i dysgrafia u uczniów klas IV—VI"</w:t>
      </w:r>
    </w:p>
    <w:p w:rsidR="005628BF" w:rsidRPr="007241F1" w:rsidRDefault="005628BF" w:rsidP="007241F1">
      <w:pPr>
        <w:spacing w:after="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28BF" w:rsidRPr="007241F1" w:rsidSect="00B47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654F"/>
    <w:multiLevelType w:val="multilevel"/>
    <w:tmpl w:val="C0D2C6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417BA"/>
    <w:multiLevelType w:val="multilevel"/>
    <w:tmpl w:val="C0D2C6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0275C"/>
    <w:multiLevelType w:val="multilevel"/>
    <w:tmpl w:val="733E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35156"/>
    <w:multiLevelType w:val="multilevel"/>
    <w:tmpl w:val="182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D3AF8"/>
    <w:multiLevelType w:val="multilevel"/>
    <w:tmpl w:val="C0D2C6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94"/>
    <w:rsid w:val="005628BF"/>
    <w:rsid w:val="007241F1"/>
    <w:rsid w:val="00B4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7494"/>
    <w:rPr>
      <w:b/>
      <w:bCs/>
    </w:rPr>
  </w:style>
  <w:style w:type="paragraph" w:styleId="Akapitzlist">
    <w:name w:val="List Paragraph"/>
    <w:basedOn w:val="Normalny"/>
    <w:uiPriority w:val="34"/>
    <w:qFormat/>
    <w:rsid w:val="0072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7494"/>
    <w:rPr>
      <w:b/>
      <w:bCs/>
    </w:rPr>
  </w:style>
  <w:style w:type="paragraph" w:styleId="Akapitzlist">
    <w:name w:val="List Paragraph"/>
    <w:basedOn w:val="Normalny"/>
    <w:uiPriority w:val="34"/>
    <w:qFormat/>
    <w:rsid w:val="0072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Paciorkiewicz</dc:creator>
  <cp:lastModifiedBy>Agnieszka Paciorkiewicz</cp:lastModifiedBy>
  <cp:revision>2</cp:revision>
  <dcterms:created xsi:type="dcterms:W3CDTF">2021-03-09T10:13:00Z</dcterms:created>
  <dcterms:modified xsi:type="dcterms:W3CDTF">2021-06-11T11:10:00Z</dcterms:modified>
</cp:coreProperties>
</file>